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7876.0" w:type="dxa"/>
        <w:jc w:val="left"/>
        <w:tblInd w:w="-2.0" w:type="dxa"/>
        <w:tblBorders>
          <w:top w:color="808080" w:space="0" w:sz="6" w:val="single"/>
          <w:left w:color="808080" w:space="0" w:sz="6" w:val="single"/>
          <w:bottom w:color="808080" w:space="0" w:sz="6" w:val="single"/>
          <w:insideH w:color="808080" w:space="0" w:sz="6" w:val="single"/>
        </w:tblBorders>
        <w:tblLayout w:type="fixed"/>
        <w:tblLook w:val="0000"/>
      </w:tblPr>
      <w:tblGrid>
        <w:gridCol w:w="1969"/>
        <w:gridCol w:w="5907"/>
        <w:tblGridChange w:id="0">
          <w:tblGrid>
            <w:gridCol w:w="1969"/>
            <w:gridCol w:w="5907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color="000000" w:space="1" w:sz="8" w:val="single"/>
                <w:left w:color="000000" w:space="1" w:sz="8" w:val="single"/>
                <w:bottom w:color="000000" w:space="1" w:sz="8" w:val="single"/>
                <w:right w:color="000000" w:space="1" w:sz="8" w:val="singl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  <w:rtl w:val="0"/>
              </w:rPr>
              <w:t xml:space="preserve">M5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auto" w:val="clea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  <w:rtl w:val="0"/>
              </w:rPr>
              <w:t xml:space="preserve">Fonaments de maquinari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808080" w:space="0" w:sz="6" w:val="single"/>
              <w:bottom w:color="808080" w:space="0" w:sz="6" w:val="single"/>
            </w:tcBorders>
            <w:shd w:fill="auto" w:val="clea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UF2 1.2</w:t>
            </w:r>
          </w:p>
        </w:tc>
        <w:tc>
          <w:tcPr>
            <w:tcBorders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auto" w:val="clea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  <w:rtl w:val="0"/>
              </w:rPr>
              <w:t xml:space="preserve">Diagnosi i manteniment</w:t>
            </w:r>
          </w:p>
        </w:tc>
      </w:tr>
    </w:tbl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0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Tasca a fer: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1.-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A partir d’una distribució Linux, executa els comandaments que tens a continuació i indica quina informació et dona cada un (pots fer una captura de pantalla en l’execució de cada comandament per tal que posteriorment poguem interpretar la informació)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73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Indica tota la informació referent a CPU, RAM,  placa i ports i bus d'expansió utilitzant comandes de linux. Pots utilitzar: lshw, lspci,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cat /proc/cpuinfo, cat /proc/meminfo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CPU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54350" cy="2290445"/>
            <wp:effectExtent b="0" l="0" r="0" t="0"/>
            <wp:docPr id="13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229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40380" cy="2280285"/>
            <wp:effectExtent b="0" l="0" r="0" t="0"/>
            <wp:docPr id="1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280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RAM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54985" cy="2291080"/>
            <wp:effectExtent b="0" l="0" r="0" t="0"/>
            <wp:docPr id="1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2291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38475" cy="2279015"/>
            <wp:effectExtent b="0" l="0" r="0" t="0"/>
            <wp:docPr id="1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279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PLACA BASE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582670" cy="2686685"/>
            <wp:effectExtent b="0" l="0" r="0" t="0"/>
            <wp:docPr id="1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2686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PUERTOS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588385" cy="2691130"/>
            <wp:effectExtent b="0" l="0" r="0" t="0"/>
            <wp:docPr id="1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2691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BUSES DE EXPANSION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12490" cy="4549775"/>
            <wp:effectExtent b="0" l="0" r="0" t="0"/>
            <wp:docPr id="18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454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73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Fes el mateix utilitzant una eina d'entorn gràfic com hardinfo. Caldrà instal.lar-la.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70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  <w:drawing>
          <wp:inline distB="0" distT="0" distL="0" distR="0">
            <wp:extent cx="2573655" cy="1930400"/>
            <wp:effectExtent b="0" l="0" r="0" t="0"/>
            <wp:docPr id="21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  <w:drawing>
          <wp:inline distB="0" distT="0" distL="0" distR="0">
            <wp:extent cx="2552700" cy="1914525"/>
            <wp:effectExtent b="0" l="0" r="0" t="0"/>
            <wp:docPr id="20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  <w:drawing>
          <wp:inline distB="0" distT="0" distL="0" distR="0">
            <wp:extent cx="3057525" cy="2292985"/>
            <wp:effectExtent b="0" l="0" r="0" t="0"/>
            <wp:docPr id="26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292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73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Indica voltatges, velocitats de ventiladors i temperatura de CPU i HDD. Pots utilitzar: sensors i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hddtemp /dev/sdX, on X és la lletra del disc del disc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70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41650" cy="2280920"/>
            <wp:effectExtent b="0" l="0" r="0" t="0"/>
            <wp:docPr id="24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280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73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Fes un test d'estabilitat amb la comanda stress –cpu 8. comprova ara la temperatura de CPU i compara-la amb el resultat que t'havia donat abans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70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  <w:drawing>
          <wp:inline distB="0" distT="0" distL="0" distR="0">
            <wp:extent cx="3003550" cy="2252345"/>
            <wp:effectExtent b="0" l="0" r="0" t="0"/>
            <wp:docPr id="25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2252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73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Indica l'us de CPU, memòria i els processos oberts amb la comanda top i htop. Elimina un process amb la comanda kill -9 PID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70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sz w:val="23"/>
          <w:szCs w:val="23"/>
        </w:rPr>
        <w:drawing>
          <wp:inline distB="0" distT="0" distL="0" distR="0">
            <wp:extent cx="2856548" cy="3805535"/>
            <wp:effectExtent b="0" l="0" r="0" t="0"/>
            <wp:docPr id="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548" cy="3805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  <w:drawing>
          <wp:inline distB="0" distT="0" distL="0" distR="0">
            <wp:extent cx="2867025" cy="3822700"/>
            <wp:effectExtent b="0" l="0" r="0" t="0"/>
            <wp:docPr id="27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73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Indica les característiques de les particions utilitzant fdisk -l i df -h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877169" cy="3829678"/>
            <wp:effectExtent b="0" l="0" r="0" t="0"/>
            <wp:docPr id="12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7169" cy="3829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5123" cy="3849341"/>
            <wp:effectExtent b="0" l="0" r="0" t="0"/>
            <wp:docPr id="10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5123" cy="3849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2. -Amb un CD o pen drive executa el Hiren’s Boot CD v15.2 a Windows i utilitza  diferents aplicacions de manteniment.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Inicieu l’ordinador fent que carregui des de USB o CD  el Hiren's Boot CD.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Busqueu, proveu i documenteu les següents aplicacions: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Monitorització: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Recull les següents dades del teu ordinador amb speccy i </w:t>
      </w:r>
      <w:r w:rsidDel="00000000" w:rsidR="00000000" w:rsidRPr="00000000">
        <w:rPr>
          <w:color w:val="ff0000"/>
          <w:rtl w:val="0"/>
        </w:rPr>
        <w:t xml:space="preserve">respon en forma de taula</w:t>
      </w:r>
      <w:r w:rsidDel="00000000" w:rsidR="00000000" w:rsidRPr="00000000">
        <w:rPr>
          <w:rtl w:val="0"/>
        </w:rPr>
        <w:t xml:space="preserve">, capturant les pantalles a on surt la informació.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Processador, cores, threads, bus speed, multiplicador, cache i temperatura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89898" cy="2453778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9898" cy="2453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Placa mare, versió de la BIOS, temperatura del sistema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199323" cy="4097024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9323" cy="4097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Quantitat de memòria,  nombre de DIMMs, % de RAM utilitzada i memòria virtual disponible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773932" cy="2605102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3932" cy="2605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Processador gràfic i quantitat de memòria gràfica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38775" cy="6105525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10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Targeta de só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43625" cy="230505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Targeta de xarxa, direcció IP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90073" cy="6405707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0073" cy="6405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hanging="28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Discs durs, particions, temperatura i status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743450" cy="7181850"/>
            <wp:effectExtent b="0" l="0" r="0" t="0"/>
            <wp:docPr id="2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18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7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73" w:lineRule="auto"/>
        <w:ind w:left="707" w:right="0" w:hanging="283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Perifèrics i drivers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248275" cy="78771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87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Antivirus i antimalware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Actualitza l'antivirus i fes un "quick scan" d'una partició  amb "Malwarebytes" 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75823" cy="3435971"/>
            <wp:effectExtent b="0" l="0" r="0" t="0"/>
            <wp:docPr id="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5823" cy="3435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De neteja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Utilitza "Ccleaner" per netejar el sistema d'arxius temporals i no utils i optimitzar el registre de Windows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66298" cy="3228256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6298" cy="3228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De detecció de drivers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Revisa els drivers desactualitzats amb "Device Doctor"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52073" cy="3915575"/>
            <wp:effectExtent b="0" l="0" r="0" t="0"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2073" cy="391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Defragmentació  i informació del disc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Examina el grau de fragmentació del disc, la temperatura i l' S.M.A.R.T amb "defraggler"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04448" cy="4289289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4448" cy="4289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Escaneig de la xarxa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585"/>
        </w:tabs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Fes un escaneig de la teva xarxa amb "SoftPerfect Network scanner"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585"/>
        </w:tabs>
        <w:spacing w:after="0" w:before="0" w:line="273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750960" cy="1841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096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Recuperació de fitxers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Fes una recerca i recuperació d'un fitxer eliminat amb "Recuva"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113973" cy="4328014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3973" cy="43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120" w:lineRule="auto"/>
        <w:ind w:left="707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footerReference r:id="rId36" w:type="default"/>
      <w:pgSz w:h="16837" w:w="11905" w:orient="portrait"/>
      <w:pgMar w:bottom="1134" w:top="1134" w:left="1134" w:right="140.07874015748087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arial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6">
    <w:pPr>
      <w:spacing w:after="120" w:lineRule="auto"/>
      <w:ind w:left="707" w:firstLine="0"/>
      <w:jc w:val="center"/>
      <w:rPr/>
    </w:pPr>
    <w:r w:rsidDel="00000000" w:rsidR="00000000" w:rsidRPr="00000000">
      <w:rPr/>
      <w:drawing>
        <wp:inline distB="114300" distT="114300" distL="114300" distR="114300">
          <wp:extent cx="1618297" cy="514350"/>
          <wp:effectExtent b="0" l="0" r="0" t="0"/>
          <wp:docPr id="22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18297" cy="5143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07" w:hanging="282.99999999999994"/>
      </w:pPr>
      <w:rPr/>
    </w:lvl>
    <w:lvl w:ilvl="1">
      <w:start w:val="1"/>
      <w:numFmt w:val="decimal"/>
      <w:lvlText w:val="%2."/>
      <w:lvlJc w:val="left"/>
      <w:pPr>
        <w:ind w:left="1414" w:hanging="283"/>
      </w:pPr>
      <w:rPr/>
    </w:lvl>
    <w:lvl w:ilvl="2">
      <w:start w:val="1"/>
      <w:numFmt w:val="decimal"/>
      <w:lvlText w:val="%3."/>
      <w:lvlJc w:val="left"/>
      <w:pPr>
        <w:ind w:left="2121" w:hanging="283.0000000000002"/>
      </w:pPr>
      <w:rPr/>
    </w:lvl>
    <w:lvl w:ilvl="3">
      <w:start w:val="1"/>
      <w:numFmt w:val="decimal"/>
      <w:lvlText w:val="%4."/>
      <w:lvlJc w:val="left"/>
      <w:pPr>
        <w:ind w:left="2828" w:hanging="283"/>
      </w:pPr>
      <w:rPr/>
    </w:lvl>
    <w:lvl w:ilvl="4">
      <w:start w:val="1"/>
      <w:numFmt w:val="decimal"/>
      <w:lvlText w:val="%5."/>
      <w:lvlJc w:val="left"/>
      <w:pPr>
        <w:ind w:left="3535" w:hanging="283"/>
      </w:pPr>
      <w:rPr/>
    </w:lvl>
    <w:lvl w:ilvl="5">
      <w:start w:val="1"/>
      <w:numFmt w:val="decimal"/>
      <w:lvlText w:val="%6."/>
      <w:lvlJc w:val="left"/>
      <w:pPr>
        <w:ind w:left="4242" w:hanging="283"/>
      </w:pPr>
      <w:rPr/>
    </w:lvl>
    <w:lvl w:ilvl="6">
      <w:start w:val="1"/>
      <w:numFmt w:val="decimal"/>
      <w:lvlText w:val="%7."/>
      <w:lvlJc w:val="left"/>
      <w:pPr>
        <w:ind w:left="4949" w:hanging="283"/>
      </w:pPr>
      <w:rPr/>
    </w:lvl>
    <w:lvl w:ilvl="7">
      <w:start w:val="1"/>
      <w:numFmt w:val="decimal"/>
      <w:lvlText w:val="%8."/>
      <w:lvlJc w:val="left"/>
      <w:pPr>
        <w:ind w:left="5656" w:hanging="282.9999999999991"/>
      </w:pPr>
      <w:rPr/>
    </w:lvl>
    <w:lvl w:ilvl="8">
      <w:start w:val="1"/>
      <w:numFmt w:val="decimal"/>
      <w:lvlText w:val="%9."/>
      <w:lvlJc w:val="left"/>
      <w:pPr>
        <w:ind w:left="6363" w:hanging="283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07" w:hanging="282.99999999999994"/>
      </w:pPr>
      <w:rPr/>
    </w:lvl>
    <w:lvl w:ilvl="1">
      <w:start w:val="1"/>
      <w:numFmt w:val="decimal"/>
      <w:lvlText w:val="%2."/>
      <w:lvlJc w:val="left"/>
      <w:pPr>
        <w:ind w:left="1414" w:hanging="283"/>
      </w:pPr>
      <w:rPr/>
    </w:lvl>
    <w:lvl w:ilvl="2">
      <w:start w:val="1"/>
      <w:numFmt w:val="decimal"/>
      <w:lvlText w:val="%3."/>
      <w:lvlJc w:val="left"/>
      <w:pPr>
        <w:ind w:left="2121" w:hanging="283.0000000000002"/>
      </w:pPr>
      <w:rPr/>
    </w:lvl>
    <w:lvl w:ilvl="3">
      <w:start w:val="1"/>
      <w:numFmt w:val="decimal"/>
      <w:lvlText w:val="%4."/>
      <w:lvlJc w:val="left"/>
      <w:pPr>
        <w:ind w:left="2828" w:hanging="283"/>
      </w:pPr>
      <w:rPr/>
    </w:lvl>
    <w:lvl w:ilvl="4">
      <w:start w:val="1"/>
      <w:numFmt w:val="decimal"/>
      <w:lvlText w:val="%5."/>
      <w:lvlJc w:val="left"/>
      <w:pPr>
        <w:ind w:left="3535" w:hanging="283"/>
      </w:pPr>
      <w:rPr/>
    </w:lvl>
    <w:lvl w:ilvl="5">
      <w:start w:val="1"/>
      <w:numFmt w:val="decimal"/>
      <w:lvlText w:val="%6."/>
      <w:lvlJc w:val="left"/>
      <w:pPr>
        <w:ind w:left="4242" w:hanging="283"/>
      </w:pPr>
      <w:rPr/>
    </w:lvl>
    <w:lvl w:ilvl="6">
      <w:start w:val="1"/>
      <w:numFmt w:val="decimal"/>
      <w:lvlText w:val="%7."/>
      <w:lvlJc w:val="left"/>
      <w:pPr>
        <w:ind w:left="4949" w:hanging="283"/>
      </w:pPr>
      <w:rPr/>
    </w:lvl>
    <w:lvl w:ilvl="7">
      <w:start w:val="1"/>
      <w:numFmt w:val="decimal"/>
      <w:lvlText w:val="%8."/>
      <w:lvlJc w:val="left"/>
      <w:pPr>
        <w:ind w:left="5656" w:hanging="282.9999999999991"/>
      </w:pPr>
      <w:rPr/>
    </w:lvl>
    <w:lvl w:ilvl="8">
      <w:start w:val="1"/>
      <w:numFmt w:val="decimal"/>
      <w:lvlText w:val="%9."/>
      <w:lvlJc w:val="left"/>
      <w:pPr>
        <w:ind w:left="6363" w:hanging="283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zxx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2.0" w:type="dxa"/>
        <w:bottom w:w="28.0" w:type="dxa"/>
        <w:right w:w="2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jpg"/><Relationship Id="rId22" Type="http://schemas.openxmlformats.org/officeDocument/2006/relationships/image" Target="media/image8.png"/><Relationship Id="rId21" Type="http://schemas.openxmlformats.org/officeDocument/2006/relationships/image" Target="media/image27.jpg"/><Relationship Id="rId24" Type="http://schemas.openxmlformats.org/officeDocument/2006/relationships/image" Target="media/image12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jpg"/><Relationship Id="rId26" Type="http://schemas.openxmlformats.org/officeDocument/2006/relationships/image" Target="media/image9.png"/><Relationship Id="rId25" Type="http://schemas.openxmlformats.org/officeDocument/2006/relationships/image" Target="media/image22.png"/><Relationship Id="rId28" Type="http://schemas.openxmlformats.org/officeDocument/2006/relationships/image" Target="media/image11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5.jpg"/><Relationship Id="rId29" Type="http://schemas.openxmlformats.org/officeDocument/2006/relationships/image" Target="media/image4.png"/><Relationship Id="rId7" Type="http://schemas.openxmlformats.org/officeDocument/2006/relationships/image" Target="media/image16.jpg"/><Relationship Id="rId8" Type="http://schemas.openxmlformats.org/officeDocument/2006/relationships/image" Target="media/image17.jpg"/><Relationship Id="rId31" Type="http://schemas.openxmlformats.org/officeDocument/2006/relationships/image" Target="media/image2.png"/><Relationship Id="rId30" Type="http://schemas.openxmlformats.org/officeDocument/2006/relationships/image" Target="media/image13.png"/><Relationship Id="rId11" Type="http://schemas.openxmlformats.org/officeDocument/2006/relationships/image" Target="media/image20.jpg"/><Relationship Id="rId33" Type="http://schemas.openxmlformats.org/officeDocument/2006/relationships/image" Target="media/image3.png"/><Relationship Id="rId10" Type="http://schemas.openxmlformats.org/officeDocument/2006/relationships/image" Target="media/image19.jpg"/><Relationship Id="rId32" Type="http://schemas.openxmlformats.org/officeDocument/2006/relationships/image" Target="media/image14.png"/><Relationship Id="rId13" Type="http://schemas.openxmlformats.org/officeDocument/2006/relationships/image" Target="media/image30.jpg"/><Relationship Id="rId35" Type="http://schemas.openxmlformats.org/officeDocument/2006/relationships/image" Target="media/image7.png"/><Relationship Id="rId12" Type="http://schemas.openxmlformats.org/officeDocument/2006/relationships/image" Target="media/image23.jpg"/><Relationship Id="rId34" Type="http://schemas.openxmlformats.org/officeDocument/2006/relationships/image" Target="media/image5.png"/><Relationship Id="rId15" Type="http://schemas.openxmlformats.org/officeDocument/2006/relationships/image" Target="media/image28.jpg"/><Relationship Id="rId14" Type="http://schemas.openxmlformats.org/officeDocument/2006/relationships/image" Target="media/image24.jpg"/><Relationship Id="rId36" Type="http://schemas.openxmlformats.org/officeDocument/2006/relationships/footer" Target="footer1.xml"/><Relationship Id="rId17" Type="http://schemas.openxmlformats.org/officeDocument/2006/relationships/image" Target="media/image26.jpg"/><Relationship Id="rId16" Type="http://schemas.openxmlformats.org/officeDocument/2006/relationships/image" Target="media/image25.jpg"/><Relationship Id="rId19" Type="http://schemas.openxmlformats.org/officeDocument/2006/relationships/image" Target="media/image31.jpg"/><Relationship Id="rId18" Type="http://schemas.openxmlformats.org/officeDocument/2006/relationships/image" Target="media/image18.jp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